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A87" w:rsidRPr="00404D8D" w:rsidRDefault="00230A87">
      <w:pPr>
        <w:rPr>
          <w:rFonts w:cs="PT Bold Heading"/>
          <w:sz w:val="28"/>
          <w:szCs w:val="28"/>
          <w:rtl/>
        </w:rPr>
      </w:pPr>
      <w:r w:rsidRPr="00404D8D">
        <w:rPr>
          <w:rFonts w:cs="PT Bold Heading" w:hint="cs"/>
          <w:sz w:val="28"/>
          <w:szCs w:val="28"/>
          <w:rtl/>
        </w:rPr>
        <w:t>كلية الاعلام</w:t>
      </w:r>
    </w:p>
    <w:p w:rsidR="003862D5" w:rsidRDefault="003862D5" w:rsidP="00404D8D">
      <w:pPr>
        <w:jc w:val="both"/>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      </w:t>
      </w:r>
    </w:p>
    <w:p w:rsidR="003862D5" w:rsidRPr="009D14DD" w:rsidRDefault="003862D5" w:rsidP="009D14DD">
      <w:pPr>
        <w:jc w:val="both"/>
        <w:rPr>
          <w:rFonts w:ascii="Arabic Typesetting" w:hAnsi="Arabic Typesetting" w:cs="Arabic Typesetting"/>
          <w:sz w:val="32"/>
          <w:szCs w:val="32"/>
          <w:rtl/>
        </w:rPr>
      </w:pPr>
      <w:r>
        <w:rPr>
          <w:rFonts w:ascii="Arabic Typesetting" w:hAnsi="Arabic Typesetting" w:cs="Arabic Typesetting" w:hint="cs"/>
          <w:b/>
          <w:bCs/>
          <w:sz w:val="34"/>
          <w:szCs w:val="34"/>
          <w:rtl/>
        </w:rPr>
        <w:t xml:space="preserve">  </w:t>
      </w:r>
      <w:r w:rsidR="005B34F9" w:rsidRPr="009D14DD">
        <w:rPr>
          <w:rFonts w:ascii="Arabic Typesetting" w:hAnsi="Arabic Typesetting" w:cs="Arabic Typesetting"/>
          <w:sz w:val="34"/>
          <w:szCs w:val="34"/>
          <w:rtl/>
        </w:rPr>
        <w:t xml:space="preserve">استحدثت كلية الاعلام بجامعة ذي قار للعام 2013 حسب الامر الوزاري المرقم 7/5/1847 في 30/4/2013 الوارد الينا بكتاب وزارة التعليم العالي والبحث العلمي / دائرة الدراسات والتخطيط والمتابعة المرقم ت م/3/4093 عام 2013 استنادا الى نواة الكلية قسم الاعلام الذي تم استحداثه عام 2009 في كلية الاداب بجامعتنا ، وتضم كلية الاعلام ثلاثة اقسام علمية هي ( قسم الاعلام الرقمي ، الصحافة ، الاذاعة والتلفزيون ) وكانت هناك دراسات مسائية وتم تخرج اربع دفعات من قسم الاعلام ثم تم غلقة وتم تخرج ست دفعات من كلية الاعلام لغاية الان وقد حصل الكثير من خريجيها على شهادة الماجستير والدكتوراه من جامعات مرموقة واخذوا يمارسون التدريس والمحاضرات في اقسام الكلية حسب التخصص </w:t>
      </w:r>
      <w:r w:rsidRPr="009D14DD">
        <w:rPr>
          <w:rFonts w:ascii="Arabic Typesetting" w:hAnsi="Arabic Typesetting" w:cs="Arabic Typesetting"/>
          <w:sz w:val="34"/>
          <w:szCs w:val="34"/>
          <w:rtl/>
        </w:rPr>
        <w:t xml:space="preserve"> </w:t>
      </w:r>
      <w:r w:rsidR="009D14DD" w:rsidRPr="009D14DD">
        <w:rPr>
          <w:rFonts w:ascii="Arabic Typesetting" w:hAnsi="Arabic Typesetting" w:cs="Arabic Typesetting"/>
          <w:sz w:val="34"/>
          <w:szCs w:val="34"/>
          <w:rtl/>
        </w:rPr>
        <w:t>وقد نجحت الكلية اداريا وعلميا في تخريج اعلاميين محترفين مهنيين رفدوا مؤسسات الدولة في القطاعين العام والخاص بخبراتهم المكتسبة من الكادر التدريسي المهني المتخصص في الكلية وكان لعمادة الكلية وادارتها دور بارز في ديمومة وتطور عمل الكلية بموازاة كليات معروفة في الاعلام في العراق وخارجه علما ان كلية الاعلام في جامعتنا هي الثالثة على مستوى البلد والوحيدة في المنطقة والمحافظة وفيها قسم نادر والوحيد في العراق وهو قسم الاعلام الرقمي</w:t>
      </w:r>
      <w:bookmarkStart w:id="0" w:name="_GoBack"/>
      <w:bookmarkEnd w:id="0"/>
      <w:r w:rsidR="009D14DD" w:rsidRPr="009D14DD">
        <w:rPr>
          <w:rFonts w:ascii="Arabic Typesetting" w:hAnsi="Arabic Typesetting" w:cs="Arabic Typesetting"/>
          <w:sz w:val="34"/>
          <w:szCs w:val="34"/>
          <w:rtl/>
        </w:rPr>
        <w:t xml:space="preserve"> . </w:t>
      </w:r>
    </w:p>
    <w:p w:rsidR="00230A87" w:rsidRDefault="00230A87" w:rsidP="00230A87"/>
    <w:sectPr w:rsidR="00230A87" w:rsidSect="00404D8D">
      <w:pgSz w:w="11906" w:h="16838"/>
      <w:pgMar w:top="1440" w:right="1080" w:bottom="1440" w:left="108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DE2B95"/>
    <w:multiLevelType w:val="hybridMultilevel"/>
    <w:tmpl w:val="FCB4304C"/>
    <w:lvl w:ilvl="0" w:tplc="F7BEB7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A87"/>
    <w:rsid w:val="000C7334"/>
    <w:rsid w:val="00230A87"/>
    <w:rsid w:val="003862D5"/>
    <w:rsid w:val="00404D8D"/>
    <w:rsid w:val="004E4AF6"/>
    <w:rsid w:val="005B34F9"/>
    <w:rsid w:val="005B6B78"/>
    <w:rsid w:val="009C6DD7"/>
    <w:rsid w:val="009D14DD"/>
    <w:rsid w:val="00B82FC5"/>
    <w:rsid w:val="00F10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C89B"/>
  <w15:chartTrackingRefBased/>
  <w15:docId w15:val="{E132FEA7-6CA7-40DC-8578-918EFEAF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B7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B78"/>
    <w:pPr>
      <w:ind w:left="720"/>
      <w:contextualSpacing/>
    </w:pPr>
  </w:style>
  <w:style w:type="paragraph" w:styleId="BalloonText">
    <w:name w:val="Balloon Text"/>
    <w:basedOn w:val="Normal"/>
    <w:link w:val="BalloonTextChar"/>
    <w:uiPriority w:val="99"/>
    <w:semiHidden/>
    <w:unhideWhenUsed/>
    <w:rsid w:val="00386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2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2</cp:revision>
  <cp:lastPrinted>2022-03-16T15:41:00Z</cp:lastPrinted>
  <dcterms:created xsi:type="dcterms:W3CDTF">2022-08-22T07:34:00Z</dcterms:created>
  <dcterms:modified xsi:type="dcterms:W3CDTF">2022-08-22T07:34:00Z</dcterms:modified>
</cp:coreProperties>
</file>